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BAD" w:rsidRDefault="005863A8" w:rsidP="005863A8">
      <w:pPr>
        <w:jc w:val="center"/>
        <w:rPr>
          <w:b/>
          <w:sz w:val="28"/>
          <w:szCs w:val="28"/>
        </w:rPr>
      </w:pPr>
      <w:r w:rsidRPr="005863A8">
        <w:rPr>
          <w:b/>
          <w:sz w:val="28"/>
          <w:szCs w:val="28"/>
        </w:rPr>
        <w:t xml:space="preserve">Задание на </w:t>
      </w:r>
      <w:r w:rsidR="000C24A8">
        <w:rPr>
          <w:b/>
          <w:sz w:val="28"/>
          <w:szCs w:val="28"/>
        </w:rPr>
        <w:t>01</w:t>
      </w:r>
      <w:r w:rsidRPr="005863A8">
        <w:rPr>
          <w:b/>
          <w:sz w:val="28"/>
          <w:szCs w:val="28"/>
        </w:rPr>
        <w:t>.0</w:t>
      </w:r>
      <w:r w:rsidR="000C24A8">
        <w:rPr>
          <w:b/>
          <w:sz w:val="28"/>
          <w:szCs w:val="28"/>
        </w:rPr>
        <w:t>6</w:t>
      </w:r>
      <w:r w:rsidRPr="005863A8">
        <w:rPr>
          <w:b/>
          <w:sz w:val="28"/>
          <w:szCs w:val="28"/>
        </w:rPr>
        <w:t>.</w:t>
      </w:r>
      <w:r w:rsidR="000C24A8">
        <w:rPr>
          <w:b/>
          <w:sz w:val="28"/>
          <w:szCs w:val="28"/>
        </w:rPr>
        <w:t xml:space="preserve"> – 24.06 </w:t>
      </w:r>
      <w:r w:rsidRPr="005863A8">
        <w:rPr>
          <w:b/>
          <w:sz w:val="28"/>
          <w:szCs w:val="28"/>
        </w:rPr>
        <w:t>2020 г.</w:t>
      </w:r>
    </w:p>
    <w:p w:rsidR="005863A8" w:rsidRDefault="005863A8" w:rsidP="005863A8">
      <w:pPr>
        <w:jc w:val="center"/>
        <w:rPr>
          <w:sz w:val="28"/>
          <w:szCs w:val="28"/>
        </w:rPr>
      </w:pPr>
      <w:r>
        <w:rPr>
          <w:sz w:val="28"/>
          <w:szCs w:val="28"/>
        </w:rPr>
        <w:t>Группа ЭЛС</w:t>
      </w:r>
      <w:r w:rsidR="000C24A8">
        <w:rPr>
          <w:sz w:val="28"/>
          <w:szCs w:val="28"/>
        </w:rPr>
        <w:t>з</w:t>
      </w:r>
      <w:r>
        <w:rPr>
          <w:sz w:val="28"/>
          <w:szCs w:val="28"/>
        </w:rPr>
        <w:t>-1</w:t>
      </w:r>
      <w:r w:rsidR="00EB122F">
        <w:rPr>
          <w:sz w:val="28"/>
          <w:szCs w:val="28"/>
        </w:rPr>
        <w:t>6</w:t>
      </w:r>
      <w:r w:rsidR="000C24A8">
        <w:rPr>
          <w:sz w:val="28"/>
          <w:szCs w:val="28"/>
        </w:rPr>
        <w:t>-1,2</w:t>
      </w:r>
    </w:p>
    <w:p w:rsidR="005863A8" w:rsidRPr="005863A8" w:rsidRDefault="005863A8" w:rsidP="005863A8">
      <w:pPr>
        <w:jc w:val="center"/>
        <w:rPr>
          <w:sz w:val="28"/>
          <w:szCs w:val="28"/>
        </w:rPr>
      </w:pPr>
      <w:r>
        <w:rPr>
          <w:sz w:val="28"/>
          <w:szCs w:val="28"/>
        </w:rPr>
        <w:t>Дисциплина: «</w:t>
      </w:r>
      <w:r w:rsidR="00EB122F">
        <w:rPr>
          <w:sz w:val="28"/>
          <w:szCs w:val="28"/>
        </w:rPr>
        <w:t>Релейная защита</w:t>
      </w:r>
      <w:r>
        <w:rPr>
          <w:sz w:val="28"/>
          <w:szCs w:val="28"/>
        </w:rPr>
        <w:t>»</w:t>
      </w:r>
    </w:p>
    <w:p w:rsidR="005863A8" w:rsidRPr="005863A8" w:rsidRDefault="005863A8" w:rsidP="005863A8">
      <w:pPr>
        <w:jc w:val="center"/>
        <w:rPr>
          <w:sz w:val="28"/>
          <w:szCs w:val="28"/>
        </w:rPr>
      </w:pPr>
    </w:p>
    <w:p w:rsidR="005863A8" w:rsidRDefault="005863A8" w:rsidP="005863A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863A8">
        <w:rPr>
          <w:rFonts w:ascii="Times New Roman" w:hAnsi="Times New Roman" w:cs="Times New Roman"/>
          <w:b/>
          <w:sz w:val="28"/>
          <w:szCs w:val="28"/>
        </w:rPr>
        <w:t>Лекционные занятия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5863A8" w:rsidRPr="005863A8" w:rsidRDefault="005863A8" w:rsidP="005863A8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63A8">
        <w:rPr>
          <w:rFonts w:ascii="Times New Roman" w:hAnsi="Times New Roman" w:cs="Times New Roman"/>
          <w:sz w:val="28"/>
          <w:szCs w:val="28"/>
        </w:rPr>
        <w:t xml:space="preserve">Проработать разделы: </w:t>
      </w:r>
      <w:r w:rsidR="000C24A8">
        <w:rPr>
          <w:rFonts w:ascii="Times New Roman" w:hAnsi="Times New Roman" w:cs="Times New Roman"/>
          <w:sz w:val="28"/>
          <w:szCs w:val="28"/>
        </w:rPr>
        <w:t>№ 1</w:t>
      </w:r>
      <w:r w:rsidR="00EB122F">
        <w:rPr>
          <w:rFonts w:ascii="Times New Roman" w:hAnsi="Times New Roman" w:cs="Times New Roman"/>
          <w:sz w:val="28"/>
          <w:szCs w:val="28"/>
        </w:rPr>
        <w:t xml:space="preserve"> – </w:t>
      </w:r>
      <w:r w:rsidR="000C24A8">
        <w:rPr>
          <w:rFonts w:ascii="Times New Roman" w:hAnsi="Times New Roman" w:cs="Times New Roman"/>
          <w:sz w:val="28"/>
          <w:szCs w:val="28"/>
        </w:rPr>
        <w:t>6.</w:t>
      </w:r>
    </w:p>
    <w:p w:rsidR="005863A8" w:rsidRDefault="005863A8" w:rsidP="00EB122F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5863A8">
        <w:rPr>
          <w:rFonts w:ascii="Times New Roman" w:hAnsi="Times New Roman" w:cs="Times New Roman"/>
          <w:sz w:val="28"/>
          <w:szCs w:val="28"/>
        </w:rPr>
        <w:t xml:space="preserve">Учебник:  </w:t>
      </w:r>
      <w:r w:rsidR="00EB122F" w:rsidRPr="00EB122F">
        <w:rPr>
          <w:rFonts w:ascii="Times New Roman" w:hAnsi="Times New Roman" w:cs="Times New Roman"/>
          <w:color w:val="000000"/>
          <w:sz w:val="28"/>
          <w:szCs w:val="28"/>
          <w:shd w:val="clear" w:color="auto" w:fill="EFF2F5"/>
        </w:rPr>
        <w:t>Коряков, Д.В</w:t>
      </w:r>
      <w:r w:rsidR="00EB122F" w:rsidRPr="003C403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EFF2F5"/>
        </w:rPr>
        <w:t>.</w:t>
      </w:r>
      <w:r w:rsidR="003C4036" w:rsidRPr="003C403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EFF2F5"/>
        </w:rPr>
        <w:t xml:space="preserve"> </w:t>
      </w:r>
      <w:r w:rsidR="00EB122F" w:rsidRPr="003C4036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Релейная</w:t>
      </w:r>
      <w:r w:rsidR="00EB122F" w:rsidRPr="003C4036">
        <w:rPr>
          <w:rFonts w:ascii="Times New Roman" w:hAnsi="Times New Roman" w:cs="Times New Roman"/>
          <w:b/>
          <w:sz w:val="28"/>
          <w:szCs w:val="28"/>
          <w:shd w:val="clear" w:color="auto" w:fill="EFF2F5"/>
        </w:rPr>
        <w:t> </w:t>
      </w:r>
      <w:r w:rsidR="00EB122F" w:rsidRPr="003C4036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защита</w:t>
      </w:r>
      <w:r w:rsidR="00EB122F" w:rsidRPr="00EB122F">
        <w:rPr>
          <w:rFonts w:ascii="Times New Roman" w:hAnsi="Times New Roman" w:cs="Times New Roman"/>
          <w:color w:val="000000"/>
          <w:sz w:val="28"/>
          <w:szCs w:val="28"/>
          <w:shd w:val="clear" w:color="auto" w:fill="EFF2F5"/>
        </w:rPr>
        <w:t> и автоматика : учеб</w:t>
      </w:r>
      <w:proofErr w:type="gramStart"/>
      <w:r w:rsidR="00EB122F" w:rsidRPr="00EB122F">
        <w:rPr>
          <w:rFonts w:ascii="Times New Roman" w:hAnsi="Times New Roman" w:cs="Times New Roman"/>
          <w:color w:val="000000"/>
          <w:sz w:val="28"/>
          <w:szCs w:val="28"/>
          <w:shd w:val="clear" w:color="auto" w:fill="EFF2F5"/>
        </w:rPr>
        <w:t>.</w:t>
      </w:r>
      <w:proofErr w:type="gramEnd"/>
      <w:r w:rsidR="00EB122F" w:rsidRPr="00EB122F">
        <w:rPr>
          <w:rFonts w:ascii="Times New Roman" w:hAnsi="Times New Roman" w:cs="Times New Roman"/>
          <w:color w:val="000000"/>
          <w:sz w:val="28"/>
          <w:szCs w:val="28"/>
          <w:shd w:val="clear" w:color="auto" w:fill="EFF2F5"/>
        </w:rPr>
        <w:t xml:space="preserve"> </w:t>
      </w:r>
      <w:proofErr w:type="gramStart"/>
      <w:r w:rsidR="00EB122F" w:rsidRPr="00EB122F">
        <w:rPr>
          <w:rFonts w:ascii="Times New Roman" w:hAnsi="Times New Roman" w:cs="Times New Roman"/>
          <w:color w:val="000000"/>
          <w:sz w:val="28"/>
          <w:szCs w:val="28"/>
          <w:shd w:val="clear" w:color="auto" w:fill="EFF2F5"/>
        </w:rPr>
        <w:t>п</w:t>
      </w:r>
      <w:proofErr w:type="gramEnd"/>
      <w:r w:rsidR="00EB122F" w:rsidRPr="00EB122F">
        <w:rPr>
          <w:rFonts w:ascii="Times New Roman" w:hAnsi="Times New Roman" w:cs="Times New Roman"/>
          <w:color w:val="000000"/>
          <w:sz w:val="28"/>
          <w:szCs w:val="28"/>
          <w:shd w:val="clear" w:color="auto" w:fill="EFF2F5"/>
        </w:rPr>
        <w:t>особие. - Чита</w:t>
      </w:r>
      <w:proofErr w:type="gramStart"/>
      <w:r w:rsidR="00EB122F" w:rsidRPr="00EB122F">
        <w:rPr>
          <w:rFonts w:ascii="Times New Roman" w:hAnsi="Times New Roman" w:cs="Times New Roman"/>
          <w:color w:val="000000"/>
          <w:sz w:val="28"/>
          <w:szCs w:val="28"/>
          <w:shd w:val="clear" w:color="auto" w:fill="EFF2F5"/>
        </w:rPr>
        <w:t xml:space="preserve"> :</w:t>
      </w:r>
      <w:proofErr w:type="gramEnd"/>
      <w:r w:rsidR="00EB122F" w:rsidRPr="00EB122F">
        <w:rPr>
          <w:rFonts w:ascii="Times New Roman" w:hAnsi="Times New Roman" w:cs="Times New Roman"/>
          <w:color w:val="000000"/>
          <w:sz w:val="28"/>
          <w:szCs w:val="28"/>
          <w:shd w:val="clear" w:color="auto" w:fill="EFF2F5"/>
        </w:rPr>
        <w:t xml:space="preserve"> </w:t>
      </w:r>
      <w:proofErr w:type="spellStart"/>
      <w:r w:rsidR="00EB122F" w:rsidRPr="00EB122F">
        <w:rPr>
          <w:rFonts w:ascii="Times New Roman" w:hAnsi="Times New Roman" w:cs="Times New Roman"/>
          <w:color w:val="000000"/>
          <w:sz w:val="28"/>
          <w:szCs w:val="28"/>
          <w:shd w:val="clear" w:color="auto" w:fill="EFF2F5"/>
        </w:rPr>
        <w:t>ЗабГУ</w:t>
      </w:r>
      <w:proofErr w:type="spellEnd"/>
      <w:r w:rsidR="00EB122F" w:rsidRPr="00EB122F">
        <w:rPr>
          <w:rFonts w:ascii="Times New Roman" w:hAnsi="Times New Roman" w:cs="Times New Roman"/>
          <w:color w:val="000000"/>
          <w:sz w:val="28"/>
          <w:szCs w:val="28"/>
          <w:shd w:val="clear" w:color="auto" w:fill="EFF2F5"/>
        </w:rPr>
        <w:t>, 2015. - 145 с. - ISBN 978-5-9293-1349-3</w:t>
      </w:r>
      <w:proofErr w:type="gramStart"/>
      <w:r w:rsidR="00EB122F" w:rsidRPr="00EB122F">
        <w:rPr>
          <w:rFonts w:ascii="Times New Roman" w:hAnsi="Times New Roman" w:cs="Times New Roman"/>
          <w:color w:val="000000"/>
          <w:sz w:val="28"/>
          <w:szCs w:val="28"/>
          <w:shd w:val="clear" w:color="auto" w:fill="EFF2F5"/>
        </w:rPr>
        <w:t xml:space="preserve"> :</w:t>
      </w:r>
      <w:proofErr w:type="gramEnd"/>
      <w:r w:rsidR="00EB122F" w:rsidRPr="00EB122F">
        <w:rPr>
          <w:rFonts w:ascii="Times New Roman" w:hAnsi="Times New Roman" w:cs="Times New Roman"/>
          <w:color w:val="000000"/>
          <w:sz w:val="28"/>
          <w:szCs w:val="28"/>
          <w:shd w:val="clear" w:color="auto" w:fill="EFF2F5"/>
        </w:rPr>
        <w:t xml:space="preserve"> 168-00.</w:t>
      </w:r>
      <w:r w:rsidRPr="00EB122F">
        <w:rPr>
          <w:rFonts w:ascii="Times New Roman" w:hAnsi="Times New Roman" w:cs="Times New Roman"/>
          <w:color w:val="000000"/>
          <w:sz w:val="28"/>
          <w:szCs w:val="28"/>
        </w:rPr>
        <w:t>Составить краткий конспект лекции.</w:t>
      </w:r>
    </w:p>
    <w:p w:rsidR="000C24A8" w:rsidRPr="000C24A8" w:rsidRDefault="000C24A8" w:rsidP="000C24A8">
      <w:pPr>
        <w:pStyle w:val="a3"/>
        <w:numPr>
          <w:ilvl w:val="0"/>
          <w:numId w:val="1"/>
        </w:numPr>
        <w:spacing w:after="0" w:line="360" w:lineRule="auto"/>
        <w:ind w:left="709" w:hanging="709"/>
        <w:rPr>
          <w:rFonts w:ascii="Times New Roman" w:hAnsi="Times New Roman" w:cs="Times New Roman"/>
          <w:color w:val="000000"/>
          <w:sz w:val="28"/>
          <w:szCs w:val="28"/>
          <w:shd w:val="clear" w:color="auto" w:fill="FAF2E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Составить конспект лекций.</w:t>
      </w:r>
    </w:p>
    <w:p w:rsidR="000C24A8" w:rsidRPr="000C24A8" w:rsidRDefault="000C24A8" w:rsidP="000C24A8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AF2E2"/>
        </w:rPr>
      </w:pPr>
    </w:p>
    <w:p w:rsidR="005863A8" w:rsidRPr="000C24A8" w:rsidRDefault="000C24A8" w:rsidP="005863A8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C24A8">
        <w:rPr>
          <w:rFonts w:ascii="Times New Roman" w:hAnsi="Times New Roman" w:cs="Times New Roman"/>
          <w:b/>
          <w:color w:val="000000"/>
          <w:sz w:val="28"/>
          <w:szCs w:val="28"/>
        </w:rPr>
        <w:t>Лабораторные занятия:</w:t>
      </w:r>
    </w:p>
    <w:p w:rsidR="00A91F84" w:rsidRDefault="000C24A8" w:rsidP="000C24A8">
      <w:pPr>
        <w:pStyle w:val="a3"/>
        <w:numPr>
          <w:ilvl w:val="0"/>
          <w:numId w:val="4"/>
        </w:numPr>
        <w:spacing w:after="0" w:line="360" w:lineRule="auto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Проработать материал лабораторных работ</w:t>
      </w:r>
      <w:r w:rsidR="001E4EAE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 в файле)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C24A8" w:rsidRDefault="000C24A8" w:rsidP="000C24A8">
      <w:pPr>
        <w:pStyle w:val="a3"/>
        <w:numPr>
          <w:ilvl w:val="0"/>
          <w:numId w:val="6"/>
        </w:numPr>
        <w:spacing w:line="360" w:lineRule="auto"/>
        <w:ind w:left="426"/>
        <w:rPr>
          <w:sz w:val="28"/>
          <w:szCs w:val="28"/>
        </w:rPr>
      </w:pPr>
      <w:r w:rsidRPr="000C24A8">
        <w:rPr>
          <w:rFonts w:ascii="Times New Roman" w:hAnsi="Times New Roman" w:cs="Times New Roman"/>
          <w:color w:val="000000"/>
          <w:sz w:val="28"/>
          <w:szCs w:val="28"/>
        </w:rPr>
        <w:t xml:space="preserve">№1 </w:t>
      </w:r>
      <w:r w:rsidRPr="000C24A8">
        <w:rPr>
          <w:sz w:val="28"/>
          <w:szCs w:val="28"/>
        </w:rPr>
        <w:t>Испытание электромагнитных реле переменного тока и напряжения.</w:t>
      </w:r>
    </w:p>
    <w:p w:rsidR="000C24A8" w:rsidRDefault="000C24A8" w:rsidP="000C24A8">
      <w:pPr>
        <w:pStyle w:val="a3"/>
        <w:numPr>
          <w:ilvl w:val="0"/>
          <w:numId w:val="6"/>
        </w:num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№ 2 Испытание электромагнитных вспомогательных реле.</w:t>
      </w:r>
    </w:p>
    <w:p w:rsidR="000C24A8" w:rsidRDefault="000C24A8" w:rsidP="000C24A8">
      <w:pPr>
        <w:pStyle w:val="a3"/>
        <w:numPr>
          <w:ilvl w:val="0"/>
          <w:numId w:val="6"/>
        </w:num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№3 Испытание индукционного реле тока</w:t>
      </w:r>
      <w:r w:rsidR="001E4EAE">
        <w:rPr>
          <w:sz w:val="28"/>
          <w:szCs w:val="28"/>
        </w:rPr>
        <w:t>.</w:t>
      </w:r>
    </w:p>
    <w:p w:rsidR="001E4EAE" w:rsidRDefault="001E4EAE" w:rsidP="001E4EAE">
      <w:pPr>
        <w:pStyle w:val="a3"/>
        <w:numPr>
          <w:ilvl w:val="0"/>
          <w:numId w:val="4"/>
        </w:numPr>
        <w:spacing w:line="36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Оформить отчет, ответить на контрольные вопросы.</w:t>
      </w:r>
    </w:p>
    <w:p w:rsidR="001E4EAE" w:rsidRPr="001E4EAE" w:rsidRDefault="001E4EAE" w:rsidP="001E4EAE">
      <w:pPr>
        <w:pStyle w:val="a3"/>
        <w:numPr>
          <w:ilvl w:val="0"/>
          <w:numId w:val="4"/>
        </w:numPr>
        <w:spacing w:line="360" w:lineRule="auto"/>
        <w:ind w:hanging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выполненное задание в личном кабинете.</w:t>
      </w:r>
    </w:p>
    <w:p w:rsidR="000C24A8" w:rsidRDefault="000C24A8" w:rsidP="000C24A8">
      <w:pPr>
        <w:pStyle w:val="a3"/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</w:p>
    <w:p w:rsidR="001E4EAE" w:rsidRPr="001E4EAE" w:rsidRDefault="001E4EAE" w:rsidP="001E4EAE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E4EAE">
        <w:rPr>
          <w:rFonts w:ascii="Times New Roman" w:hAnsi="Times New Roman" w:cs="Times New Roman"/>
          <w:b/>
          <w:color w:val="000000"/>
          <w:sz w:val="28"/>
          <w:szCs w:val="28"/>
        </w:rPr>
        <w:t>Вопросы к зачету: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>Основная задача РЗ и А. Основные требования к устройствам релейной защиты. Основные определения курса.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>Определение реле. Входная и воздействующая величина. Коэффициент возврата реле. Классификация реле. Основные характеристики реле. Обозначение реле и их контактов на электрических схемах.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 xml:space="preserve">Принципиальные, структурные, функциональные и монтажные схемы устройств РЗ и А. 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>Трансформаторы тока в схемах РЗ и А. Особенности работы, схема замещения. Векторная диаграмма. Виды погрешностей трансформаторов тока. Методы снижения погрешности.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>Проверка трансформаторов тока по кривым предельной кратности.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>Схемы соединения трансформаторов тока.</w:t>
      </w:r>
    </w:p>
    <w:p w:rsidR="001E4EAE" w:rsidRPr="00305F8B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lastRenderedPageBreak/>
        <w:t>Оперативный ток в схемах РЗ и</w:t>
      </w:r>
      <w:proofErr w:type="gramStart"/>
      <w:r w:rsidRPr="0063677D">
        <w:rPr>
          <w:rFonts w:eastAsia="Calibri"/>
          <w:sz w:val="28"/>
          <w:szCs w:val="28"/>
        </w:rPr>
        <w:t xml:space="preserve"> А</w:t>
      </w:r>
      <w:proofErr w:type="gramEnd"/>
      <w:r w:rsidRPr="0063677D">
        <w:rPr>
          <w:rFonts w:eastAsia="Calibri"/>
          <w:sz w:val="28"/>
          <w:szCs w:val="28"/>
        </w:rPr>
        <w:t>, его типы, критерии выбора.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Микропроцессорные реле.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>Ступенчатая токовая защита линий.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 xml:space="preserve">МТЗ линий с пуском по напряжению. Особенности применения. Выбор </w:t>
      </w:r>
      <w:proofErr w:type="spellStart"/>
      <w:r w:rsidRPr="0063677D">
        <w:rPr>
          <w:rFonts w:eastAsia="Calibri"/>
          <w:sz w:val="28"/>
          <w:szCs w:val="28"/>
        </w:rPr>
        <w:t>уставок</w:t>
      </w:r>
      <w:proofErr w:type="spellEnd"/>
      <w:r w:rsidRPr="0063677D">
        <w:rPr>
          <w:rFonts w:eastAsia="Calibri"/>
          <w:sz w:val="28"/>
          <w:szCs w:val="28"/>
        </w:rPr>
        <w:t>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 xml:space="preserve">Принципы выполнения защит линий от ЗНЗ в сети </w:t>
      </w:r>
      <w:proofErr w:type="gramStart"/>
      <w:r w:rsidRPr="0063677D">
        <w:rPr>
          <w:rFonts w:eastAsia="Calibri"/>
          <w:sz w:val="28"/>
          <w:szCs w:val="28"/>
        </w:rPr>
        <w:t>с</w:t>
      </w:r>
      <w:proofErr w:type="gramEnd"/>
      <w:r w:rsidRPr="0063677D">
        <w:rPr>
          <w:rFonts w:eastAsia="Calibri"/>
          <w:sz w:val="28"/>
          <w:szCs w:val="28"/>
        </w:rPr>
        <w:t xml:space="preserve"> изолированной </w:t>
      </w:r>
      <w:proofErr w:type="spellStart"/>
      <w:r w:rsidRPr="0063677D">
        <w:rPr>
          <w:rFonts w:eastAsia="Calibri"/>
          <w:sz w:val="28"/>
          <w:szCs w:val="28"/>
        </w:rPr>
        <w:t>нейтралью</w:t>
      </w:r>
      <w:proofErr w:type="spellEnd"/>
      <w:r w:rsidRPr="0063677D">
        <w:rPr>
          <w:rFonts w:eastAsia="Calibri"/>
          <w:sz w:val="28"/>
          <w:szCs w:val="28"/>
        </w:rPr>
        <w:t>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>Выбор и проверка аппаратов защиты для элементов сетей низкого напряжения.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>Основные виды повреждений и ненормальных режимов работы силовых трансформаторов. Виды защиты от них.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>Газовая защита трансформаторов.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>Ступенчатая токовая защита трансформаторов.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 xml:space="preserve"> Защита трансформаторов от сверхтоков внешних КЗ и перегрузки.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 xml:space="preserve">Дифференциальный принцип защиты силового трансформатора от </w:t>
      </w:r>
      <w:proofErr w:type="gramStart"/>
      <w:r w:rsidRPr="0063677D">
        <w:rPr>
          <w:rFonts w:eastAsia="Calibri"/>
          <w:sz w:val="28"/>
          <w:szCs w:val="28"/>
        </w:rPr>
        <w:t>межфазных</w:t>
      </w:r>
      <w:proofErr w:type="gramEnd"/>
      <w:r w:rsidRPr="0063677D">
        <w:rPr>
          <w:rFonts w:eastAsia="Calibri"/>
          <w:sz w:val="28"/>
          <w:szCs w:val="28"/>
        </w:rPr>
        <w:t xml:space="preserve"> КЗ. 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proofErr w:type="spellStart"/>
      <w:r w:rsidRPr="0063677D">
        <w:rPr>
          <w:rFonts w:eastAsia="Calibri"/>
          <w:sz w:val="28"/>
          <w:szCs w:val="28"/>
        </w:rPr>
        <w:t>Дифф</w:t>
      </w:r>
      <w:proofErr w:type="spellEnd"/>
      <w:r w:rsidRPr="0063677D">
        <w:rPr>
          <w:rFonts w:eastAsia="Calibri"/>
          <w:sz w:val="28"/>
          <w:szCs w:val="28"/>
        </w:rPr>
        <w:t>. защита силового трансформатора на реле РНТ-565, ДЗТ-11.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 xml:space="preserve"> Дифференциальная отсечка силовых трансформаторов.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 xml:space="preserve"> </w:t>
      </w:r>
      <w:proofErr w:type="spellStart"/>
      <w:r w:rsidRPr="0063677D">
        <w:rPr>
          <w:rFonts w:eastAsia="Calibri"/>
          <w:sz w:val="28"/>
          <w:szCs w:val="28"/>
        </w:rPr>
        <w:t>Дифф</w:t>
      </w:r>
      <w:proofErr w:type="spellEnd"/>
      <w:r w:rsidRPr="0063677D">
        <w:rPr>
          <w:rFonts w:eastAsia="Calibri"/>
          <w:sz w:val="28"/>
          <w:szCs w:val="28"/>
        </w:rPr>
        <w:t>. защита силовых трансформаторов на микропроцессорных реле.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 xml:space="preserve">Токовые защиты силовых трансформаторов </w:t>
      </w:r>
      <w:proofErr w:type="gramStart"/>
      <w:r w:rsidRPr="0063677D">
        <w:rPr>
          <w:rFonts w:eastAsia="Calibri"/>
          <w:sz w:val="28"/>
          <w:szCs w:val="28"/>
        </w:rPr>
        <w:t>от</w:t>
      </w:r>
      <w:proofErr w:type="gramEnd"/>
      <w:r w:rsidRPr="0063677D">
        <w:rPr>
          <w:rFonts w:eastAsia="Calibri"/>
          <w:sz w:val="28"/>
          <w:szCs w:val="28"/>
        </w:rPr>
        <w:t xml:space="preserve"> однофазных КЗ.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>Защита силовых трансформаторов предохранителями.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jc w:val="both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>Защита силовых трансформаторов без выключателей на стороне ВН.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>Согласование работы защит смежных элементов. Правила построения карты селективности.</w:t>
      </w:r>
    </w:p>
    <w:p w:rsidR="001E4EAE" w:rsidRPr="0063677D" w:rsidRDefault="001E4EAE" w:rsidP="001E4EAE">
      <w:pPr>
        <w:numPr>
          <w:ilvl w:val="0"/>
          <w:numId w:val="7"/>
        </w:numPr>
        <w:tabs>
          <w:tab w:val="clear" w:pos="720"/>
          <w:tab w:val="num" w:pos="502"/>
        </w:tabs>
        <w:spacing w:after="0" w:line="240" w:lineRule="auto"/>
        <w:ind w:left="357" w:hanging="357"/>
        <w:rPr>
          <w:rFonts w:eastAsia="Calibri"/>
          <w:sz w:val="28"/>
          <w:szCs w:val="28"/>
        </w:rPr>
      </w:pPr>
      <w:r w:rsidRPr="0063677D">
        <w:rPr>
          <w:rFonts w:eastAsia="Calibri"/>
          <w:sz w:val="28"/>
          <w:szCs w:val="28"/>
        </w:rPr>
        <w:t xml:space="preserve"> Принципиальные схемы токовых защит на постоянном, переменном и выпрямленном оперативном токе (МТЗ, МТЗ с пуском по напряжению, ТО, ТО с выдержкой времени).</w:t>
      </w:r>
    </w:p>
    <w:p w:rsidR="005863A8" w:rsidRDefault="005863A8" w:rsidP="005863A8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AF2E2"/>
        </w:rPr>
      </w:pPr>
    </w:p>
    <w:p w:rsidR="005863A8" w:rsidRDefault="005863A8" w:rsidP="005863A8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AF2E2"/>
        </w:rPr>
      </w:pPr>
    </w:p>
    <w:p w:rsidR="006C52AD" w:rsidRDefault="006C52AD" w:rsidP="005863A8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AF2E2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AF2E2"/>
        </w:rPr>
        <w:t>Преподаватель: Коряков Денис Валентинович</w:t>
      </w:r>
    </w:p>
    <w:p w:rsidR="006C52AD" w:rsidRPr="005863A8" w:rsidRDefault="000F4148" w:rsidP="005863A8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AF2E2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AF2E2"/>
          <w:lang w:val="en-US"/>
        </w:rPr>
        <w:t>e-mail: uzoe@mail.ru</w:t>
      </w:r>
    </w:p>
    <w:sectPr w:rsidR="006C52AD" w:rsidRPr="005863A8" w:rsidSect="00E51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0EEE"/>
    <w:multiLevelType w:val="hybridMultilevel"/>
    <w:tmpl w:val="B48E5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3600F"/>
    <w:multiLevelType w:val="hybridMultilevel"/>
    <w:tmpl w:val="D080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D3AFD"/>
    <w:multiLevelType w:val="hybridMultilevel"/>
    <w:tmpl w:val="C8701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3E5E24"/>
    <w:multiLevelType w:val="hybridMultilevel"/>
    <w:tmpl w:val="235AAD8E"/>
    <w:lvl w:ilvl="0" w:tplc="EAB24B9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8C6142"/>
    <w:multiLevelType w:val="hybridMultilevel"/>
    <w:tmpl w:val="5FE65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DB5A38"/>
    <w:multiLevelType w:val="hybridMultilevel"/>
    <w:tmpl w:val="C8B0A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D66A89"/>
    <w:multiLevelType w:val="hybridMultilevel"/>
    <w:tmpl w:val="ECF28E24"/>
    <w:lvl w:ilvl="0" w:tplc="5BA66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63A8"/>
    <w:rsid w:val="000C24A8"/>
    <w:rsid w:val="000F4148"/>
    <w:rsid w:val="001B47A7"/>
    <w:rsid w:val="001E4EAE"/>
    <w:rsid w:val="003C4036"/>
    <w:rsid w:val="005863A8"/>
    <w:rsid w:val="006C52AD"/>
    <w:rsid w:val="008071DD"/>
    <w:rsid w:val="00974649"/>
    <w:rsid w:val="00A76AD3"/>
    <w:rsid w:val="00A91F84"/>
    <w:rsid w:val="00B87AF4"/>
    <w:rsid w:val="00E51BAD"/>
    <w:rsid w:val="00EB1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3A8"/>
    <w:pPr>
      <w:ind w:left="720"/>
      <w:contextualSpacing/>
    </w:pPr>
  </w:style>
  <w:style w:type="character" w:styleId="a4">
    <w:name w:val="Strong"/>
    <w:basedOn w:val="a0"/>
    <w:uiPriority w:val="22"/>
    <w:qFormat/>
    <w:rsid w:val="00EB12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DeNis</cp:lastModifiedBy>
  <cp:revision>7</cp:revision>
  <dcterms:created xsi:type="dcterms:W3CDTF">2020-05-30T00:19:00Z</dcterms:created>
  <dcterms:modified xsi:type="dcterms:W3CDTF">2020-05-30T00:39:00Z</dcterms:modified>
</cp:coreProperties>
</file>